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1DDA5" w14:textId="77777777" w:rsidR="00422861" w:rsidRDefault="00422861" w:rsidP="00422861">
      <w:pPr>
        <w:pBdr>
          <w:bottom w:val="single" w:sz="4" w:space="1" w:color="000000"/>
        </w:pBdr>
        <w:shd w:val="clear" w:color="auto" w:fill="D6E3BC"/>
        <w:jc w:val="center"/>
        <w:rPr>
          <w:rFonts w:ascii="Arial Rounded MT Bold" w:hAnsi="Arial Rounded MT Bold" w:cs="Arial Rounded MT Bold"/>
          <w:b/>
          <w:i/>
          <w:sz w:val="50"/>
          <w:szCs w:val="48"/>
        </w:rPr>
      </w:pPr>
      <w:r>
        <w:rPr>
          <w:rFonts w:ascii="Arial Rounded MT Bold" w:hAnsi="Arial Rounded MT Bold" w:cs="Arial Rounded MT Bold"/>
          <w:b/>
          <w:sz w:val="50"/>
          <w:szCs w:val="48"/>
        </w:rPr>
        <w:t>Mündliche Reifeprüfung 2023/24</w:t>
      </w:r>
    </w:p>
    <w:p w14:paraId="0430FC8E" w14:textId="77777777" w:rsidR="00422861" w:rsidRDefault="00422861" w:rsidP="00422861">
      <w:pPr>
        <w:shd w:val="clear" w:color="auto" w:fill="D6E3BC"/>
        <w:jc w:val="center"/>
        <w:rPr>
          <w:sz w:val="24"/>
        </w:rPr>
      </w:pPr>
      <w:r>
        <w:rPr>
          <w:rFonts w:ascii="Arial Rounded MT Bold" w:hAnsi="Arial Rounded MT Bold" w:cs="Arial Rounded MT Bold"/>
          <w:b/>
          <w:i/>
          <w:sz w:val="50"/>
          <w:szCs w:val="48"/>
        </w:rPr>
        <w:t>Themenbereiche</w:t>
      </w:r>
    </w:p>
    <w:p w14:paraId="66557F91" w14:textId="77777777" w:rsidR="00422861" w:rsidRDefault="00422861" w:rsidP="00422861">
      <w:pPr>
        <w:rPr>
          <w:sz w:val="24"/>
        </w:rPr>
      </w:pPr>
    </w:p>
    <w:p w14:paraId="790BCF6A" w14:textId="77777777" w:rsidR="00422861" w:rsidRDefault="00422861" w:rsidP="00422861"/>
    <w:tbl>
      <w:tblPr>
        <w:tblW w:w="0" w:type="auto"/>
        <w:tblInd w:w="240" w:type="dxa"/>
        <w:tblLayout w:type="fixed"/>
        <w:tblLook w:val="0000" w:firstRow="0" w:lastRow="0" w:firstColumn="0" w:lastColumn="0" w:noHBand="0" w:noVBand="0"/>
      </w:tblPr>
      <w:tblGrid>
        <w:gridCol w:w="1525"/>
        <w:gridCol w:w="4729"/>
      </w:tblGrid>
      <w:tr w:rsidR="00422861" w14:paraId="68ADC1BB" w14:textId="77777777" w:rsidTr="00A26AC5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210B5E" w14:textId="77777777" w:rsidR="00422861" w:rsidRDefault="00422861" w:rsidP="00A26AC5">
            <w:pPr>
              <w:rPr>
                <w:rFonts w:cs="font317"/>
                <w:bCs/>
                <w:sz w:val="30"/>
              </w:rPr>
            </w:pPr>
            <w:r>
              <w:rPr>
                <w:rFonts w:ascii="Arial Rounded MT Bold" w:hAnsi="Arial Rounded MT Bold" w:cs="Arial Rounded MT Bold"/>
                <w:b/>
                <w:sz w:val="30"/>
                <w:szCs w:val="28"/>
              </w:rPr>
              <w:t>Fach: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BE0AB5" w14:textId="77777777" w:rsidR="00422861" w:rsidRDefault="00422861" w:rsidP="00A26AC5">
            <w:r>
              <w:rPr>
                <w:rFonts w:cs="font317"/>
                <w:bCs/>
                <w:sz w:val="30"/>
              </w:rPr>
              <w:t>NAWI Plus</w:t>
            </w:r>
          </w:p>
        </w:tc>
      </w:tr>
      <w:tr w:rsidR="00422861" w14:paraId="70237CED" w14:textId="77777777" w:rsidTr="00A26AC5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EE0610" w14:textId="77777777" w:rsidR="00422861" w:rsidRDefault="00422861" w:rsidP="00A26AC5">
            <w:pPr>
              <w:rPr>
                <w:rFonts w:cs="font317"/>
                <w:bCs/>
                <w:sz w:val="30"/>
              </w:rPr>
            </w:pPr>
            <w:r>
              <w:rPr>
                <w:rFonts w:ascii="Arial Rounded MT Bold" w:hAnsi="Arial Rounded MT Bold" w:cs="Arial Rounded MT Bold"/>
                <w:b/>
                <w:sz w:val="30"/>
                <w:szCs w:val="28"/>
              </w:rPr>
              <w:t>Klasse: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B7992" w14:textId="77777777" w:rsidR="00422861" w:rsidRDefault="00422861" w:rsidP="00A26AC5">
            <w:r>
              <w:rPr>
                <w:rFonts w:cs="font317"/>
                <w:bCs/>
                <w:sz w:val="30"/>
              </w:rPr>
              <w:t>8ab</w:t>
            </w:r>
          </w:p>
        </w:tc>
      </w:tr>
      <w:tr w:rsidR="00422861" w:rsidRPr="00B814B9" w14:paraId="37ABCA61" w14:textId="77777777" w:rsidTr="00A26AC5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7C745B" w14:textId="77777777" w:rsidR="00422861" w:rsidRDefault="00422861" w:rsidP="00A26AC5">
            <w:pPr>
              <w:rPr>
                <w:rFonts w:cs="font317"/>
                <w:bCs/>
                <w:sz w:val="30"/>
              </w:rPr>
            </w:pPr>
            <w:r>
              <w:rPr>
                <w:rFonts w:ascii="Arial Rounded MT Bold" w:hAnsi="Arial Rounded MT Bold" w:cs="Arial Rounded MT Bold"/>
                <w:b/>
                <w:sz w:val="30"/>
                <w:szCs w:val="28"/>
              </w:rPr>
              <w:t>Lehrer: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892F5" w14:textId="77777777" w:rsidR="00422861" w:rsidRPr="00B814B9" w:rsidRDefault="00422861" w:rsidP="00A26AC5">
            <w:pPr>
              <w:rPr>
                <w:rFonts w:cs="font317"/>
                <w:bCs/>
                <w:sz w:val="30"/>
                <w:lang w:val="nl-NL"/>
              </w:rPr>
            </w:pPr>
            <w:r w:rsidRPr="00B814B9">
              <w:rPr>
                <w:rFonts w:cs="font317"/>
                <w:bCs/>
                <w:sz w:val="30"/>
                <w:lang w:val="nl-NL"/>
              </w:rPr>
              <w:t>Mag. Herbert Hagen</w:t>
            </w:r>
          </w:p>
          <w:p w14:paraId="2B7AC148" w14:textId="77777777" w:rsidR="00422861" w:rsidRPr="00B814B9" w:rsidRDefault="00422861" w:rsidP="00A26AC5">
            <w:pPr>
              <w:rPr>
                <w:rFonts w:cs="font317"/>
                <w:bCs/>
                <w:sz w:val="30"/>
                <w:lang w:val="nl-NL"/>
              </w:rPr>
            </w:pPr>
            <w:r w:rsidRPr="00B814B9">
              <w:rPr>
                <w:rFonts w:cs="font317"/>
                <w:bCs/>
                <w:sz w:val="30"/>
                <w:lang w:val="nl-NL"/>
              </w:rPr>
              <w:t xml:space="preserve">Mag. Michael </w:t>
            </w:r>
            <w:proofErr w:type="spellStart"/>
            <w:r w:rsidRPr="00B814B9">
              <w:rPr>
                <w:rFonts w:cs="font317"/>
                <w:bCs/>
                <w:sz w:val="30"/>
                <w:lang w:val="nl-NL"/>
              </w:rPr>
              <w:t>Bogner</w:t>
            </w:r>
            <w:proofErr w:type="spellEnd"/>
          </w:p>
          <w:p w14:paraId="1F55BFCC" w14:textId="77777777" w:rsidR="00422861" w:rsidRPr="00B814B9" w:rsidRDefault="00422861" w:rsidP="00A26AC5">
            <w:pPr>
              <w:rPr>
                <w:lang w:val="nl-NL"/>
              </w:rPr>
            </w:pPr>
            <w:r w:rsidRPr="00B814B9">
              <w:rPr>
                <w:rFonts w:cs="font317"/>
                <w:bCs/>
                <w:sz w:val="30"/>
                <w:lang w:val="nl-NL"/>
              </w:rPr>
              <w:t xml:space="preserve">Mag. Markus </w:t>
            </w:r>
            <w:proofErr w:type="spellStart"/>
            <w:r w:rsidRPr="00B814B9">
              <w:rPr>
                <w:rFonts w:cs="font317"/>
                <w:bCs/>
                <w:sz w:val="30"/>
                <w:lang w:val="nl-NL"/>
              </w:rPr>
              <w:t>Weitgasser</w:t>
            </w:r>
            <w:proofErr w:type="spellEnd"/>
          </w:p>
        </w:tc>
      </w:tr>
    </w:tbl>
    <w:p w14:paraId="547FB9D6" w14:textId="77777777" w:rsidR="00422861" w:rsidRPr="00B814B9" w:rsidRDefault="00422861" w:rsidP="00422861">
      <w:pPr>
        <w:rPr>
          <w:lang w:val="nl-NL"/>
        </w:rPr>
      </w:pPr>
    </w:p>
    <w:p w14:paraId="43093556" w14:textId="77777777" w:rsidR="00422861" w:rsidRPr="00B814B9" w:rsidRDefault="00422861" w:rsidP="00422861">
      <w:pPr>
        <w:pBdr>
          <w:bottom w:val="single" w:sz="4" w:space="1" w:color="000000"/>
        </w:pBdr>
        <w:jc w:val="center"/>
        <w:rPr>
          <w:rFonts w:ascii="Arial Rounded MT Bold" w:hAnsi="Arial Rounded MT Bold" w:cs="Arial Rounded MT Bold"/>
          <w:sz w:val="40"/>
          <w:szCs w:val="40"/>
          <w:lang w:val="nl-NL"/>
        </w:rPr>
      </w:pPr>
    </w:p>
    <w:p w14:paraId="535001FA" w14:textId="77777777" w:rsidR="00422861" w:rsidRPr="00B814B9" w:rsidRDefault="00422861" w:rsidP="00422861">
      <w:pPr>
        <w:pBdr>
          <w:bottom w:val="single" w:sz="4" w:space="1" w:color="000000"/>
        </w:pBdr>
        <w:jc w:val="center"/>
        <w:rPr>
          <w:rFonts w:ascii="Arial Rounded MT Bold" w:hAnsi="Arial Rounded MT Bold" w:cs="Arial Rounded MT Bold"/>
          <w:sz w:val="16"/>
          <w:szCs w:val="40"/>
          <w:lang w:val="nl-NL"/>
        </w:rPr>
      </w:pPr>
    </w:p>
    <w:p w14:paraId="3F68B693" w14:textId="77777777" w:rsidR="00422861" w:rsidRDefault="00422861" w:rsidP="00422861">
      <w:pPr>
        <w:pBdr>
          <w:bottom w:val="single" w:sz="4" w:space="1" w:color="000000"/>
        </w:pBdr>
        <w:jc w:val="center"/>
        <w:rPr>
          <w:sz w:val="32"/>
        </w:rPr>
      </w:pPr>
      <w:r>
        <w:rPr>
          <w:rFonts w:ascii="Arial Rounded MT Bold" w:hAnsi="Arial Rounded MT Bold" w:cs="Arial Rounded MT Bold"/>
          <w:sz w:val="46"/>
          <w:szCs w:val="40"/>
        </w:rPr>
        <w:t xml:space="preserve">Themenbereiche </w:t>
      </w:r>
    </w:p>
    <w:p w14:paraId="2F310EAE" w14:textId="77777777" w:rsidR="00422861" w:rsidRDefault="00422861" w:rsidP="00422861">
      <w:pPr>
        <w:rPr>
          <w:sz w:val="32"/>
        </w:rPr>
      </w:pPr>
    </w:p>
    <w:tbl>
      <w:tblPr>
        <w:tblW w:w="0" w:type="auto"/>
        <w:tblInd w:w="99" w:type="dxa"/>
        <w:tblLayout w:type="fixed"/>
        <w:tblLook w:val="0000" w:firstRow="0" w:lastRow="0" w:firstColumn="0" w:lastColumn="0" w:noHBand="0" w:noVBand="0"/>
      </w:tblPr>
      <w:tblGrid>
        <w:gridCol w:w="850"/>
        <w:gridCol w:w="8127"/>
      </w:tblGrid>
      <w:tr w:rsidR="00422861" w14:paraId="790D3194" w14:textId="77777777" w:rsidTr="00A26AC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0CE48F" w14:textId="77777777" w:rsidR="00422861" w:rsidRDefault="00422861" w:rsidP="00A26AC5">
            <w:pPr>
              <w:pStyle w:val="Listenabsatz1"/>
              <w:ind w:left="0"/>
              <w:jc w:val="center"/>
              <w:rPr>
                <w:rFonts w:cs="font317"/>
                <w:sz w:val="32"/>
              </w:rPr>
            </w:pPr>
            <w:r>
              <w:rPr>
                <w:rFonts w:cs="font317"/>
                <w:sz w:val="32"/>
              </w:rPr>
              <w:t>1</w:t>
            </w:r>
          </w:p>
        </w:tc>
        <w:tc>
          <w:tcPr>
            <w:tcW w:w="8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8F007" w14:textId="77777777" w:rsidR="00422861" w:rsidRDefault="00422861" w:rsidP="00A26AC5">
            <w:r>
              <w:rPr>
                <w:rFonts w:cs="font317"/>
                <w:sz w:val="32"/>
              </w:rPr>
              <w:t>Interdisziplinäre Grundlagen</w:t>
            </w:r>
          </w:p>
        </w:tc>
      </w:tr>
      <w:tr w:rsidR="00422861" w14:paraId="0176A8C6" w14:textId="77777777" w:rsidTr="00A26AC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33F07B" w14:textId="77777777" w:rsidR="00422861" w:rsidRDefault="00422861" w:rsidP="00A26AC5">
            <w:pPr>
              <w:pStyle w:val="Listenabsatz1"/>
              <w:ind w:left="0"/>
              <w:jc w:val="center"/>
              <w:rPr>
                <w:rFonts w:cs="font317"/>
                <w:sz w:val="32"/>
              </w:rPr>
            </w:pPr>
            <w:r>
              <w:rPr>
                <w:rFonts w:cs="font317"/>
                <w:sz w:val="32"/>
              </w:rPr>
              <w:t>2</w:t>
            </w:r>
          </w:p>
        </w:tc>
        <w:tc>
          <w:tcPr>
            <w:tcW w:w="8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9D5FF3" w14:textId="77777777" w:rsidR="00422861" w:rsidRDefault="00422861" w:rsidP="00A26AC5">
            <w:r>
              <w:rPr>
                <w:rFonts w:cs="font317"/>
                <w:sz w:val="32"/>
              </w:rPr>
              <w:t>Atmosphäre</w:t>
            </w:r>
          </w:p>
        </w:tc>
      </w:tr>
      <w:tr w:rsidR="00422861" w14:paraId="770DB887" w14:textId="77777777" w:rsidTr="00A26AC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356FF3" w14:textId="77777777" w:rsidR="00422861" w:rsidRDefault="00422861" w:rsidP="00A26AC5">
            <w:pPr>
              <w:pStyle w:val="Listenabsatz1"/>
              <w:ind w:left="0"/>
              <w:jc w:val="center"/>
              <w:rPr>
                <w:sz w:val="32"/>
                <w:szCs w:val="32"/>
              </w:rPr>
            </w:pPr>
            <w:r>
              <w:rPr>
                <w:rFonts w:cs="font317"/>
                <w:sz w:val="32"/>
              </w:rPr>
              <w:t>3</w:t>
            </w:r>
          </w:p>
        </w:tc>
        <w:tc>
          <w:tcPr>
            <w:tcW w:w="8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483B6" w14:textId="77777777" w:rsidR="00422861" w:rsidRDefault="00422861" w:rsidP="00A26AC5">
            <w:r>
              <w:rPr>
                <w:sz w:val="32"/>
                <w:szCs w:val="32"/>
              </w:rPr>
              <w:t>Radioaktivität</w:t>
            </w:r>
          </w:p>
        </w:tc>
      </w:tr>
      <w:tr w:rsidR="00422861" w14:paraId="6D95AA83" w14:textId="77777777" w:rsidTr="00A26AC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6D03F5" w14:textId="77777777" w:rsidR="00422861" w:rsidRDefault="00422861" w:rsidP="00A26AC5">
            <w:pPr>
              <w:pStyle w:val="Listenabsatz1"/>
              <w:ind w:left="0"/>
              <w:jc w:val="center"/>
              <w:rPr>
                <w:rFonts w:cs="font317"/>
                <w:sz w:val="32"/>
              </w:rPr>
            </w:pPr>
            <w:r>
              <w:rPr>
                <w:rFonts w:cs="font317"/>
                <w:sz w:val="32"/>
              </w:rPr>
              <w:t>4</w:t>
            </w:r>
          </w:p>
        </w:tc>
        <w:tc>
          <w:tcPr>
            <w:tcW w:w="8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3DC404" w14:textId="77777777" w:rsidR="00422861" w:rsidRDefault="00422861" w:rsidP="00A26AC5">
            <w:r>
              <w:rPr>
                <w:rFonts w:cs="font317"/>
                <w:sz w:val="32"/>
              </w:rPr>
              <w:t>Schwingungen und Wellen</w:t>
            </w:r>
          </w:p>
        </w:tc>
      </w:tr>
      <w:tr w:rsidR="00422861" w14:paraId="597170A7" w14:textId="77777777" w:rsidTr="00A26AC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BB545C" w14:textId="77777777" w:rsidR="00422861" w:rsidRDefault="00422861" w:rsidP="00A26AC5">
            <w:pPr>
              <w:pStyle w:val="Listenabsatz1"/>
              <w:ind w:left="0"/>
              <w:jc w:val="center"/>
              <w:rPr>
                <w:rFonts w:cs="font317"/>
                <w:sz w:val="32"/>
              </w:rPr>
            </w:pPr>
            <w:r>
              <w:rPr>
                <w:rFonts w:cs="font317"/>
                <w:sz w:val="32"/>
              </w:rPr>
              <w:t>5</w:t>
            </w:r>
          </w:p>
        </w:tc>
        <w:tc>
          <w:tcPr>
            <w:tcW w:w="8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00F23" w14:textId="77777777" w:rsidR="00422861" w:rsidRDefault="00422861" w:rsidP="00A26AC5">
            <w:r>
              <w:rPr>
                <w:rFonts w:cs="font317"/>
                <w:sz w:val="32"/>
              </w:rPr>
              <w:t>Anatomie des Menschen</w:t>
            </w:r>
          </w:p>
        </w:tc>
      </w:tr>
      <w:tr w:rsidR="00422861" w14:paraId="58716CBB" w14:textId="77777777" w:rsidTr="00A26AC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FBA6AF" w14:textId="77777777" w:rsidR="00422861" w:rsidRDefault="00422861" w:rsidP="00A26AC5">
            <w:pPr>
              <w:pStyle w:val="Listenabsatz1"/>
              <w:ind w:left="0"/>
              <w:jc w:val="center"/>
              <w:rPr>
                <w:rFonts w:cs="font317"/>
                <w:sz w:val="32"/>
              </w:rPr>
            </w:pPr>
            <w:r>
              <w:rPr>
                <w:rFonts w:cs="font317"/>
                <w:sz w:val="32"/>
              </w:rPr>
              <w:t>6</w:t>
            </w:r>
          </w:p>
        </w:tc>
        <w:tc>
          <w:tcPr>
            <w:tcW w:w="8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6769F" w14:textId="77777777" w:rsidR="00422861" w:rsidRDefault="00422861" w:rsidP="00A26AC5">
            <w:r>
              <w:rPr>
                <w:rFonts w:cs="font317"/>
                <w:sz w:val="32"/>
              </w:rPr>
              <w:t>Muskelphysiologie</w:t>
            </w:r>
          </w:p>
        </w:tc>
      </w:tr>
      <w:tr w:rsidR="00422861" w14:paraId="3E923212" w14:textId="77777777" w:rsidTr="00A26AC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6519E7" w14:textId="77777777" w:rsidR="00422861" w:rsidRDefault="00422861" w:rsidP="00A26AC5">
            <w:pPr>
              <w:pStyle w:val="Listenabsatz1"/>
              <w:ind w:left="0"/>
              <w:jc w:val="center"/>
              <w:rPr>
                <w:rFonts w:cs="font317"/>
                <w:sz w:val="32"/>
              </w:rPr>
            </w:pPr>
            <w:r>
              <w:rPr>
                <w:rFonts w:cs="font317"/>
                <w:sz w:val="32"/>
              </w:rPr>
              <w:t>7</w:t>
            </w:r>
          </w:p>
        </w:tc>
        <w:tc>
          <w:tcPr>
            <w:tcW w:w="8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F6FD6" w14:textId="77777777" w:rsidR="00422861" w:rsidRDefault="00422861" w:rsidP="00A26AC5">
            <w:r>
              <w:rPr>
                <w:rFonts w:cs="font317"/>
                <w:sz w:val="32"/>
              </w:rPr>
              <w:t>Forensik – Naturwissenschaft in der Kriminalistik</w:t>
            </w:r>
          </w:p>
        </w:tc>
      </w:tr>
      <w:tr w:rsidR="00422861" w14:paraId="39F38AA6" w14:textId="77777777" w:rsidTr="00A26AC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97A167" w14:textId="77777777" w:rsidR="00422861" w:rsidRDefault="00422861" w:rsidP="00A26AC5">
            <w:pPr>
              <w:pStyle w:val="Listenabsatz1"/>
              <w:ind w:left="0"/>
              <w:jc w:val="center"/>
              <w:rPr>
                <w:rFonts w:cs="font317"/>
                <w:sz w:val="32"/>
              </w:rPr>
            </w:pPr>
            <w:r>
              <w:rPr>
                <w:rFonts w:cs="font317"/>
                <w:sz w:val="32"/>
              </w:rPr>
              <w:t>8</w:t>
            </w:r>
          </w:p>
        </w:tc>
        <w:tc>
          <w:tcPr>
            <w:tcW w:w="8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79D20" w14:textId="77777777" w:rsidR="00422861" w:rsidRDefault="00422861" w:rsidP="00A26AC5">
            <w:r>
              <w:rPr>
                <w:rFonts w:cs="font317"/>
                <w:sz w:val="32"/>
              </w:rPr>
              <w:t>Glaziologie</w:t>
            </w:r>
          </w:p>
        </w:tc>
      </w:tr>
      <w:tr w:rsidR="00422861" w14:paraId="0FD3DB01" w14:textId="77777777" w:rsidTr="00A26AC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1ADAB8" w14:textId="77777777" w:rsidR="00422861" w:rsidRDefault="00422861" w:rsidP="00A26AC5">
            <w:pPr>
              <w:pStyle w:val="Listenabsatz1"/>
              <w:ind w:left="0"/>
              <w:jc w:val="center"/>
              <w:rPr>
                <w:rFonts w:cs="font317"/>
                <w:sz w:val="32"/>
              </w:rPr>
            </w:pPr>
            <w:r>
              <w:rPr>
                <w:rFonts w:cs="font317"/>
                <w:sz w:val="32"/>
              </w:rPr>
              <w:t>9</w:t>
            </w:r>
          </w:p>
        </w:tc>
        <w:tc>
          <w:tcPr>
            <w:tcW w:w="8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5AB92" w14:textId="77777777" w:rsidR="00422861" w:rsidRDefault="00422861" w:rsidP="00A26AC5">
            <w:r>
              <w:rPr>
                <w:rFonts w:cs="font317"/>
                <w:sz w:val="32"/>
              </w:rPr>
              <w:t>Klima und Klimaveränderung</w:t>
            </w:r>
          </w:p>
        </w:tc>
      </w:tr>
      <w:tr w:rsidR="00422861" w14:paraId="7973F808" w14:textId="77777777" w:rsidTr="00A26AC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857C78" w14:textId="77777777" w:rsidR="00422861" w:rsidRDefault="00422861" w:rsidP="00A26AC5">
            <w:pPr>
              <w:pStyle w:val="Listenabsatz1"/>
              <w:ind w:left="0"/>
              <w:jc w:val="center"/>
              <w:rPr>
                <w:rFonts w:cs="font317"/>
                <w:sz w:val="32"/>
              </w:rPr>
            </w:pPr>
            <w:r>
              <w:rPr>
                <w:rFonts w:cs="font317"/>
                <w:sz w:val="32"/>
              </w:rPr>
              <w:t>10</w:t>
            </w:r>
          </w:p>
        </w:tc>
        <w:tc>
          <w:tcPr>
            <w:tcW w:w="8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4EFE6" w14:textId="77777777" w:rsidR="00422861" w:rsidRDefault="00422861" w:rsidP="00A26AC5">
            <w:r>
              <w:rPr>
                <w:rFonts w:cs="font317"/>
                <w:sz w:val="32"/>
              </w:rPr>
              <w:t>Astronomie im Alltag</w:t>
            </w:r>
          </w:p>
        </w:tc>
      </w:tr>
      <w:tr w:rsidR="00422861" w14:paraId="0CAC215B" w14:textId="77777777" w:rsidTr="00A26AC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FF54EC" w14:textId="77777777" w:rsidR="00422861" w:rsidRDefault="00422861" w:rsidP="00A26AC5">
            <w:pPr>
              <w:pStyle w:val="Listenabsatz1"/>
              <w:ind w:left="0"/>
              <w:jc w:val="center"/>
              <w:rPr>
                <w:rFonts w:cs="font317"/>
                <w:sz w:val="32"/>
              </w:rPr>
            </w:pPr>
            <w:r>
              <w:rPr>
                <w:rFonts w:cs="font317"/>
                <w:sz w:val="32"/>
              </w:rPr>
              <w:t>11</w:t>
            </w:r>
          </w:p>
        </w:tc>
        <w:tc>
          <w:tcPr>
            <w:tcW w:w="8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9D20E" w14:textId="77777777" w:rsidR="00422861" w:rsidRDefault="00422861" w:rsidP="00A26AC5">
            <w:r>
              <w:rPr>
                <w:rFonts w:cs="font317"/>
                <w:sz w:val="32"/>
              </w:rPr>
              <w:t>Geomorphologie</w:t>
            </w:r>
          </w:p>
        </w:tc>
      </w:tr>
      <w:tr w:rsidR="00422861" w14:paraId="3AC7499D" w14:textId="77777777" w:rsidTr="00A26AC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88515D" w14:textId="77777777" w:rsidR="00422861" w:rsidRDefault="00422861" w:rsidP="00A26AC5">
            <w:pPr>
              <w:pStyle w:val="Listenabsatz1"/>
              <w:ind w:left="0"/>
              <w:jc w:val="center"/>
              <w:rPr>
                <w:rFonts w:cs="font317"/>
                <w:sz w:val="32"/>
              </w:rPr>
            </w:pPr>
            <w:r>
              <w:rPr>
                <w:rFonts w:cs="font317"/>
                <w:sz w:val="32"/>
              </w:rPr>
              <w:t>12</w:t>
            </w:r>
          </w:p>
        </w:tc>
        <w:tc>
          <w:tcPr>
            <w:tcW w:w="8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62432" w14:textId="77777777" w:rsidR="00422861" w:rsidRDefault="00422861" w:rsidP="00A26AC5">
            <w:r>
              <w:rPr>
                <w:rFonts w:cs="font317"/>
                <w:sz w:val="32"/>
              </w:rPr>
              <w:t>Verschwörungstheorien und Pseudowissenschaft versus Naturwissenschaft</w:t>
            </w:r>
          </w:p>
        </w:tc>
      </w:tr>
    </w:tbl>
    <w:p w14:paraId="0A5FCF67" w14:textId="77777777" w:rsidR="00422861" w:rsidRDefault="00422861" w:rsidP="00422861"/>
    <w:p w14:paraId="4C8D78FA" w14:textId="77777777" w:rsidR="00422861" w:rsidRDefault="00422861"/>
    <w:sectPr w:rsidR="004B577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font317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6B894" w14:textId="77777777" w:rsidR="00422861" w:rsidRDefault="0042286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3039A" w14:textId="77777777" w:rsidR="00422861" w:rsidRDefault="00422861">
    <w:pPr>
      <w:pStyle w:val="Default"/>
    </w:pPr>
  </w:p>
  <w:p w14:paraId="0BEDF2F4" w14:textId="77777777" w:rsidR="00422861" w:rsidRDefault="00422861">
    <w:pPr>
      <w:pStyle w:val="Fuzeile"/>
      <w:rPr>
        <w:sz w:val="20"/>
        <w:szCs w:val="16"/>
      </w:rPr>
    </w:pPr>
    <w:r>
      <w:tab/>
      <w:t xml:space="preserve"> </w:t>
    </w:r>
    <w:r>
      <w:rPr>
        <w:sz w:val="20"/>
        <w:szCs w:val="16"/>
      </w:rPr>
      <w:t xml:space="preserve">BORG Bad Hofgastein, Martin </w:t>
    </w:r>
    <w:proofErr w:type="spellStart"/>
    <w:r>
      <w:rPr>
        <w:sz w:val="20"/>
        <w:szCs w:val="16"/>
      </w:rPr>
      <w:t>Lodingerstraße</w:t>
    </w:r>
    <w:proofErr w:type="spellEnd"/>
    <w:r>
      <w:rPr>
        <w:sz w:val="20"/>
        <w:szCs w:val="16"/>
      </w:rPr>
      <w:t xml:space="preserve"> 2, 5630 Bad Hofgastein, Tel.: 06432 8426 Fax: 06432 8426 26 </w:t>
    </w:r>
  </w:p>
  <w:p w14:paraId="428E4379" w14:textId="77777777" w:rsidR="00422861" w:rsidRDefault="00422861">
    <w:pPr>
      <w:pStyle w:val="Fuzeile"/>
    </w:pPr>
    <w:r>
      <w:rPr>
        <w:sz w:val="20"/>
        <w:szCs w:val="16"/>
      </w:rPr>
      <w:tab/>
      <w:t>direktion@borg-gastein.salzburg.at</w:t>
    </w:r>
  </w:p>
  <w:p w14:paraId="66BF41B6" w14:textId="77777777" w:rsidR="00422861" w:rsidRDefault="0042286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72B1C" w14:textId="77777777" w:rsidR="00422861" w:rsidRDefault="00422861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451DA" w14:textId="77777777" w:rsidR="00422861" w:rsidRDefault="0042286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ADBF9" w14:textId="77777777" w:rsidR="00422861" w:rsidRDefault="0042286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861"/>
    <w:rsid w:val="00422861"/>
    <w:rsid w:val="006068BC"/>
    <w:rsid w:val="0080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D5EE9F"/>
  <w15:chartTrackingRefBased/>
  <w15:docId w15:val="{8863B847-736C-417D-AAC5-16773670E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22861"/>
    <w:pPr>
      <w:suppressAutoHyphens/>
      <w:spacing w:after="0" w:line="100" w:lineRule="atLeast"/>
    </w:pPr>
    <w:rPr>
      <w:rFonts w:ascii="Calibri" w:eastAsia="Calibri" w:hAnsi="Calibri" w:cs="Calibri"/>
      <w:kern w:val="1"/>
      <w:lang w:val="de-AT"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422861"/>
    <w:pPr>
      <w:suppressLineNumbers/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22861"/>
    <w:rPr>
      <w:rFonts w:ascii="Calibri" w:eastAsia="Calibri" w:hAnsi="Calibri" w:cs="Calibri"/>
      <w:kern w:val="1"/>
      <w:lang w:val="de-AT" w:eastAsia="ar-SA"/>
    </w:rPr>
  </w:style>
  <w:style w:type="paragraph" w:styleId="Fuzeile">
    <w:name w:val="footer"/>
    <w:basedOn w:val="Standard"/>
    <w:link w:val="FuzeileZchn"/>
    <w:rsid w:val="00422861"/>
    <w:pPr>
      <w:suppressLineNumbers/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22861"/>
    <w:rPr>
      <w:rFonts w:ascii="Calibri" w:eastAsia="Calibri" w:hAnsi="Calibri" w:cs="Calibri"/>
      <w:kern w:val="1"/>
      <w:lang w:val="de-AT" w:eastAsia="ar-SA"/>
    </w:rPr>
  </w:style>
  <w:style w:type="paragraph" w:customStyle="1" w:styleId="Default">
    <w:name w:val="Default"/>
    <w:rsid w:val="00422861"/>
    <w:pPr>
      <w:suppressAutoHyphens/>
      <w:spacing w:after="0" w:line="100" w:lineRule="atLeast"/>
    </w:pPr>
    <w:rPr>
      <w:rFonts w:ascii="Verdana" w:eastAsia="SimSun" w:hAnsi="Verdana" w:cs="Verdana"/>
      <w:color w:val="000000"/>
      <w:sz w:val="24"/>
      <w:szCs w:val="24"/>
      <w:lang w:val="de-AT" w:eastAsia="ar-SA"/>
    </w:rPr>
  </w:style>
  <w:style w:type="paragraph" w:customStyle="1" w:styleId="Listenabsatz1">
    <w:name w:val="Listenabsatz1"/>
    <w:basedOn w:val="Standard"/>
    <w:rsid w:val="0042286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D2B65ADDEFE44C806C2130A75B4901" ma:contentTypeVersion="14" ma:contentTypeDescription="Ein neues Dokument erstellen." ma:contentTypeScope="" ma:versionID="536db6ebd946950c3722fa08c260d3e5">
  <xsd:schema xmlns:xsd="http://www.w3.org/2001/XMLSchema" xmlns:xs="http://www.w3.org/2001/XMLSchema" xmlns:p="http://schemas.microsoft.com/office/2006/metadata/properties" xmlns:ns3="679bd63e-af6e-4f4c-b208-73a09259db5b" xmlns:ns4="32b51ca4-0d57-4ff0-a790-585e38bf6d2d" targetNamespace="http://schemas.microsoft.com/office/2006/metadata/properties" ma:root="true" ma:fieldsID="1e4f63f724f7d4102ff4a3c1b15a8af5" ns3:_="" ns4:_="">
    <xsd:import namespace="679bd63e-af6e-4f4c-b208-73a09259db5b"/>
    <xsd:import namespace="32b51ca4-0d57-4ff0-a790-585e38bf6d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bd63e-af6e-4f4c-b208-73a09259db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51ca4-0d57-4ff0-a790-585e38bf6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9bd63e-af6e-4f4c-b208-73a09259db5b" xsi:nil="true"/>
  </documentManagement>
</p:properties>
</file>

<file path=customXml/itemProps1.xml><?xml version="1.0" encoding="utf-8"?>
<ds:datastoreItem xmlns:ds="http://schemas.openxmlformats.org/officeDocument/2006/customXml" ds:itemID="{8964350D-0517-4079-BE29-3508FAE45A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bd63e-af6e-4f4c-b208-73a09259db5b"/>
    <ds:schemaRef ds:uri="32b51ca4-0d57-4ff0-a790-585e38bf6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E23089-5A2C-4642-ACCF-C38FFA93AA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1D59C4-D796-42F4-8274-3F6472349D0F}">
  <ds:schemaRefs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679bd63e-af6e-4f4c-b208-73a09259db5b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32b51ca4-0d57-4ff0-a790-585e38bf6d2d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Herbert Hagen</dc:creator>
  <cp:keywords/>
  <dc:description/>
  <cp:lastModifiedBy>Herbert Hagen</cp:lastModifiedBy>
  <cp:revision>1</cp:revision>
  <dcterms:created xsi:type="dcterms:W3CDTF">2023-11-13T07:38:00Z</dcterms:created>
  <dcterms:modified xsi:type="dcterms:W3CDTF">2023-11-13T07:39:00Z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0x01010031D2B65ADDEFE44C806C2130A75B4901</vt:lpwstr>
  </property>
</Properties>
</file>